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5B68" w14:textId="614A1078" w:rsidR="00172B9E" w:rsidRDefault="00172B9E" w:rsidP="00172B9E">
      <w:pPr>
        <w:shd w:val="clear" w:color="auto" w:fill="FFFFFF"/>
        <w:spacing w:after="0" w:line="240" w:lineRule="auto"/>
        <w:rPr>
          <w:rFonts w:ascii="Gill Sans MT" w:eastAsia="Times New Roman" w:hAnsi="Gill Sans MT" w:cs="Helvetica"/>
          <w:b/>
          <w:bCs/>
          <w:color w:val="1D2228"/>
          <w:sz w:val="32"/>
          <w:szCs w:val="32"/>
        </w:rPr>
      </w:pPr>
      <w:r w:rsidRPr="00172B9E">
        <w:rPr>
          <w:rFonts w:ascii="Gill Sans MT" w:eastAsia="Times New Roman" w:hAnsi="Gill Sans MT" w:cs="Helvetica"/>
          <w:b/>
          <w:bCs/>
          <w:color w:val="1D2228"/>
          <w:sz w:val="32"/>
          <w:szCs w:val="32"/>
        </w:rPr>
        <w:t xml:space="preserve">DBN set for </w:t>
      </w:r>
      <w:r w:rsidR="00122554">
        <w:rPr>
          <w:rFonts w:ascii="Gill Sans MT" w:eastAsia="Times New Roman" w:hAnsi="Gill Sans MT" w:cs="Helvetica"/>
          <w:b/>
          <w:bCs/>
          <w:color w:val="1D2228"/>
          <w:sz w:val="32"/>
          <w:szCs w:val="32"/>
        </w:rPr>
        <w:t>S</w:t>
      </w:r>
      <w:r w:rsidRPr="00172B9E">
        <w:rPr>
          <w:rFonts w:ascii="Gill Sans MT" w:eastAsia="Times New Roman" w:hAnsi="Gill Sans MT" w:cs="Helvetica"/>
          <w:b/>
          <w:bCs/>
          <w:color w:val="1D2228"/>
          <w:sz w:val="32"/>
          <w:szCs w:val="32"/>
        </w:rPr>
        <w:t xml:space="preserve">tructured Entrepreneurship Training, </w:t>
      </w:r>
      <w:r>
        <w:rPr>
          <w:rFonts w:ascii="Gill Sans MT" w:eastAsia="Times New Roman" w:hAnsi="Gill Sans MT" w:cs="Helvetica"/>
          <w:b/>
          <w:bCs/>
          <w:color w:val="1D2228"/>
          <w:sz w:val="32"/>
          <w:szCs w:val="32"/>
        </w:rPr>
        <w:t>F</w:t>
      </w:r>
      <w:r w:rsidRPr="00172B9E">
        <w:rPr>
          <w:rFonts w:ascii="Gill Sans MT" w:eastAsia="Times New Roman" w:hAnsi="Gill Sans MT" w:cs="Helvetica"/>
          <w:b/>
          <w:bCs/>
          <w:color w:val="1D2228"/>
          <w:sz w:val="32"/>
          <w:szCs w:val="32"/>
        </w:rPr>
        <w:t>unding of MSMEs</w:t>
      </w:r>
    </w:p>
    <w:p w14:paraId="7EE4FC4C" w14:textId="77777777" w:rsidR="00172B9E" w:rsidRPr="00172B9E" w:rsidRDefault="00172B9E" w:rsidP="00172B9E">
      <w:pPr>
        <w:shd w:val="clear" w:color="auto" w:fill="FFFFFF"/>
        <w:spacing w:after="0" w:line="240" w:lineRule="auto"/>
        <w:rPr>
          <w:rFonts w:ascii="Gill Sans MT" w:eastAsia="Times New Roman" w:hAnsi="Gill Sans MT" w:cs="Helvetica"/>
          <w:b/>
          <w:bCs/>
          <w:color w:val="1D2228"/>
          <w:sz w:val="32"/>
          <w:szCs w:val="32"/>
        </w:rPr>
      </w:pPr>
    </w:p>
    <w:p w14:paraId="68697DDE" w14:textId="35D3C288"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The Development Bank of Nigeria (DBN) says it has completed all arrangements to boost the Micro, Small</w:t>
      </w:r>
      <w:r w:rsidR="00BA79E9">
        <w:rPr>
          <w:rFonts w:ascii="Gill Sans MT" w:eastAsia="Times New Roman" w:hAnsi="Gill Sans MT" w:cs="Helvetica"/>
          <w:color w:val="1D2228"/>
          <w:sz w:val="24"/>
          <w:szCs w:val="24"/>
        </w:rPr>
        <w:t>,</w:t>
      </w:r>
      <w:r w:rsidRPr="00172B9E">
        <w:rPr>
          <w:rFonts w:ascii="Gill Sans MT" w:eastAsia="Times New Roman" w:hAnsi="Gill Sans MT" w:cs="Helvetica"/>
          <w:color w:val="1D2228"/>
          <w:sz w:val="24"/>
          <w:szCs w:val="24"/>
        </w:rPr>
        <w:t xml:space="preserve"> and Medium Enterprises (MSMEs) through </w:t>
      </w:r>
      <w:r w:rsidR="00BA79E9">
        <w:rPr>
          <w:rFonts w:ascii="Gill Sans MT" w:eastAsia="Times New Roman" w:hAnsi="Gill Sans MT" w:cs="Helvetica"/>
          <w:color w:val="1D2228"/>
          <w:sz w:val="24"/>
          <w:szCs w:val="24"/>
        </w:rPr>
        <w:t xml:space="preserve">a </w:t>
      </w:r>
      <w:r w:rsidRPr="00172B9E">
        <w:rPr>
          <w:rFonts w:ascii="Gill Sans MT" w:eastAsia="Times New Roman" w:hAnsi="Gill Sans MT" w:cs="Helvetica"/>
          <w:color w:val="1D2228"/>
          <w:sz w:val="24"/>
          <w:szCs w:val="24"/>
        </w:rPr>
        <w:t>Capacity building</w:t>
      </w:r>
      <w:r w:rsidR="00BA79E9">
        <w:rPr>
          <w:rFonts w:ascii="Gill Sans MT" w:eastAsia="Times New Roman" w:hAnsi="Gill Sans MT" w:cs="Helvetica"/>
          <w:color w:val="1D2228"/>
          <w:sz w:val="24"/>
          <w:szCs w:val="24"/>
        </w:rPr>
        <w:t xml:space="preserve"> exercise</w:t>
      </w:r>
      <w:r w:rsidRPr="00172B9E">
        <w:rPr>
          <w:rFonts w:ascii="Gill Sans MT" w:eastAsia="Times New Roman" w:hAnsi="Gill Sans MT" w:cs="Helvetica"/>
          <w:color w:val="1D2228"/>
          <w:sz w:val="24"/>
          <w:szCs w:val="24"/>
        </w:rPr>
        <w:t xml:space="preserve">, which is </w:t>
      </w:r>
      <w:r w:rsidR="00122554">
        <w:rPr>
          <w:rFonts w:ascii="Gill Sans MT" w:eastAsia="Times New Roman" w:hAnsi="Gill Sans MT" w:cs="Helvetica"/>
          <w:color w:val="1D2228"/>
          <w:sz w:val="24"/>
          <w:szCs w:val="24"/>
        </w:rPr>
        <w:t>one of</w:t>
      </w:r>
      <w:r w:rsidR="00A45835">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its core mandate</w:t>
      </w:r>
      <w:r w:rsidR="00BA79E9">
        <w:rPr>
          <w:rFonts w:ascii="Gill Sans MT" w:eastAsia="Times New Roman" w:hAnsi="Gill Sans MT" w:cs="Helvetica"/>
          <w:color w:val="1D2228"/>
          <w:sz w:val="24"/>
          <w:szCs w:val="24"/>
        </w:rPr>
        <w:t>s</w:t>
      </w:r>
      <w:r w:rsidRPr="00172B9E">
        <w:rPr>
          <w:rFonts w:ascii="Gill Sans MT" w:eastAsia="Times New Roman" w:hAnsi="Gill Sans MT" w:cs="Helvetica"/>
          <w:color w:val="1D2228"/>
          <w:sz w:val="24"/>
          <w:szCs w:val="24"/>
        </w:rPr>
        <w:t xml:space="preserve">, as well as providing </w:t>
      </w:r>
      <w:r w:rsidR="00A45835">
        <w:rPr>
          <w:rFonts w:ascii="Gill Sans MT" w:eastAsia="Times New Roman" w:hAnsi="Gill Sans MT" w:cs="Helvetica"/>
          <w:color w:val="1D2228"/>
          <w:sz w:val="24"/>
          <w:szCs w:val="24"/>
        </w:rPr>
        <w:t xml:space="preserve">access to finance to MSMEs and partial credit guarantee to the participating financial institution on a market conforming basis to enable </w:t>
      </w:r>
      <w:r w:rsidR="00BA79E9">
        <w:rPr>
          <w:rFonts w:ascii="Gill Sans MT" w:eastAsia="Times New Roman" w:hAnsi="Gill Sans MT" w:cs="Helvetica"/>
          <w:color w:val="1D2228"/>
          <w:sz w:val="24"/>
          <w:szCs w:val="24"/>
        </w:rPr>
        <w:t xml:space="preserve">them to </w:t>
      </w:r>
      <w:r w:rsidR="00A45835">
        <w:rPr>
          <w:rFonts w:ascii="Gill Sans MT" w:eastAsia="Times New Roman" w:hAnsi="Gill Sans MT" w:cs="Helvetica"/>
          <w:color w:val="1D2228"/>
          <w:sz w:val="24"/>
          <w:szCs w:val="24"/>
        </w:rPr>
        <w:t xml:space="preserve">lend to small businesses. </w:t>
      </w:r>
    </w:p>
    <w:p w14:paraId="781BED50"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780537CE" w14:textId="395466FF"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 xml:space="preserve">Specifically, the development finance institution said it is committed to building the </w:t>
      </w:r>
      <w:r w:rsidR="00BA79E9">
        <w:rPr>
          <w:rFonts w:ascii="Gill Sans MT" w:eastAsia="Times New Roman" w:hAnsi="Gill Sans MT" w:cs="Helvetica"/>
          <w:color w:val="1D2228"/>
          <w:sz w:val="24"/>
          <w:szCs w:val="24"/>
        </w:rPr>
        <w:t>c</w:t>
      </w:r>
      <w:r w:rsidRPr="00172B9E">
        <w:rPr>
          <w:rFonts w:ascii="Gill Sans MT" w:eastAsia="Times New Roman" w:hAnsi="Gill Sans MT" w:cs="Helvetica"/>
          <w:color w:val="1D2228"/>
          <w:sz w:val="24"/>
          <w:szCs w:val="24"/>
        </w:rPr>
        <w:t xml:space="preserve">apacity of the Nigerian MSMEs to enable them to formalize, grow and become more bankable to get easy access to available credit. Commenting on the initiative, the DBN Managing Director/CEO </w:t>
      </w:r>
      <w:r w:rsidR="00A45835">
        <w:rPr>
          <w:rFonts w:ascii="Gill Sans MT" w:eastAsia="Times New Roman" w:hAnsi="Gill Sans MT" w:cs="Helvetica"/>
          <w:color w:val="1D2228"/>
          <w:sz w:val="24"/>
          <w:szCs w:val="24"/>
        </w:rPr>
        <w:t>Dr.</w:t>
      </w:r>
      <w:r w:rsidRPr="00172B9E">
        <w:rPr>
          <w:rFonts w:ascii="Gill Sans MT" w:eastAsia="Times New Roman" w:hAnsi="Gill Sans MT" w:cs="Helvetica"/>
          <w:color w:val="1D2228"/>
          <w:sz w:val="24"/>
          <w:szCs w:val="24"/>
        </w:rPr>
        <w:t xml:space="preserve"> Tony Okpanachi said part of DBN's role is to </w:t>
      </w:r>
      <w:r w:rsidR="00042321">
        <w:rPr>
          <w:rFonts w:ascii="Gill Sans MT" w:eastAsia="Times New Roman" w:hAnsi="Gill Sans MT" w:cs="Helvetica"/>
          <w:color w:val="1D2228"/>
          <w:sz w:val="24"/>
          <w:szCs w:val="24"/>
        </w:rPr>
        <w:t xml:space="preserve">partner with </w:t>
      </w:r>
      <w:r w:rsidRPr="00172B9E">
        <w:rPr>
          <w:rFonts w:ascii="Gill Sans MT" w:eastAsia="Times New Roman" w:hAnsi="Gill Sans MT" w:cs="Helvetica"/>
          <w:color w:val="1D2228"/>
          <w:sz w:val="24"/>
          <w:szCs w:val="24"/>
        </w:rPr>
        <w:t xml:space="preserve">financial institutions and collaborate with them to provide financing </w:t>
      </w:r>
      <w:r w:rsidR="00042321">
        <w:rPr>
          <w:rFonts w:ascii="Gill Sans MT" w:eastAsia="Times New Roman" w:hAnsi="Gill Sans MT" w:cs="Helvetica"/>
          <w:color w:val="1D2228"/>
          <w:sz w:val="24"/>
          <w:szCs w:val="24"/>
        </w:rPr>
        <w:t>facilities</w:t>
      </w:r>
      <w:r w:rsidRPr="00172B9E">
        <w:rPr>
          <w:rFonts w:ascii="Gill Sans MT" w:eastAsia="Times New Roman" w:hAnsi="Gill Sans MT" w:cs="Helvetica"/>
          <w:color w:val="1D2228"/>
          <w:sz w:val="24"/>
          <w:szCs w:val="24"/>
        </w:rPr>
        <w:t xml:space="preserve"> to MSMEs. </w:t>
      </w:r>
    </w:p>
    <w:p w14:paraId="1766FD3C"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197E3DF8" w14:textId="63C91CFD"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In many cases, DBN also offers technical assistance programs to these institutions to augment their capacity to lend to MSMEs.</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According to Okpanachi, "In the short term, we plan to strengthen our catalytic role in the Nigerian economy by expanding our reach to more MSMEs in underserved regions such as crisis-impacted areas and enhancing development impact in other key areas such as women- and youth-owned enterprises, startups, and first-time borrowers.</w:t>
      </w:r>
    </w:p>
    <w:p w14:paraId="356A143D"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1F5CC7E2" w14:textId="6435FB60"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"We will continue to provide capacity building for MSMEs and technical assistance to our participating financial institutions to strengthen their lending capacity to MSMEs.</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"In the medium term, we plan to complete the digital transformation efforts currently underway within the Bank and expand our channels of disbursement to MSMEs, which speaks to our drive for increased collaboration with other players within the space.</w:t>
      </w:r>
    </w:p>
    <w:p w14:paraId="456CEA84"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 </w:t>
      </w:r>
    </w:p>
    <w:p w14:paraId="7E6D9361" w14:textId="05F97D1A"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"In the long term, our focus is for DBN to be recognized locally and internationally as the foremost institution driving the growth and sustainability of the Nigerian economy through the provision of financing support to MSMEs."</w:t>
      </w:r>
    </w:p>
    <w:p w14:paraId="4F40FF26"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4CBBF0BD" w14:textId="598552F3" w:rsidR="00172B9E" w:rsidRDefault="00BA79E9" w:rsidP="00172B9E">
      <w:pPr>
        <w:shd w:val="clear" w:color="auto" w:fill="FFFFFF"/>
        <w:spacing w:after="0" w:line="240" w:lineRule="auto"/>
        <w:jc w:val="both"/>
        <w:rPr>
          <w:rFonts w:ascii="Gill Sans MT" w:eastAsia="Times New Roman" w:hAnsi="Gill Sans MT" w:cs="Helvetica"/>
          <w:color w:val="1D2228"/>
          <w:sz w:val="24"/>
          <w:szCs w:val="24"/>
        </w:rPr>
      </w:pPr>
      <w:r>
        <w:rPr>
          <w:rFonts w:ascii="Gill Sans MT" w:eastAsia="Times New Roman" w:hAnsi="Gill Sans MT" w:cs="Helvetica"/>
          <w:color w:val="1D2228"/>
          <w:sz w:val="24"/>
          <w:szCs w:val="24"/>
        </w:rPr>
        <w:t>Whilst e</w:t>
      </w:r>
      <w:r w:rsidR="00172B9E" w:rsidRPr="00172B9E">
        <w:rPr>
          <w:rFonts w:ascii="Gill Sans MT" w:eastAsia="Times New Roman" w:hAnsi="Gill Sans MT" w:cs="Helvetica"/>
          <w:color w:val="1D2228"/>
          <w:sz w:val="24"/>
          <w:szCs w:val="24"/>
        </w:rPr>
        <w:t xml:space="preserve">xplaining the structured Entrepreneurship Training to the executive members of the Finance Correspondents Association of Nigeria (FICAN) who paid a courtesy visit to </w:t>
      </w:r>
      <w:proofErr w:type="gramStart"/>
      <w:r w:rsidR="00172B9E" w:rsidRPr="00172B9E">
        <w:rPr>
          <w:rFonts w:ascii="Gill Sans MT" w:eastAsia="Times New Roman" w:hAnsi="Gill Sans MT" w:cs="Helvetica"/>
          <w:color w:val="1D2228"/>
          <w:sz w:val="24"/>
          <w:szCs w:val="24"/>
        </w:rPr>
        <w:t xml:space="preserve">the  </w:t>
      </w:r>
      <w:r w:rsidR="00A96BC4">
        <w:rPr>
          <w:rFonts w:ascii="Gill Sans MT" w:eastAsia="Times New Roman" w:hAnsi="Gill Sans MT" w:cs="Helvetica"/>
          <w:color w:val="1D2228"/>
          <w:sz w:val="24"/>
          <w:szCs w:val="24"/>
        </w:rPr>
        <w:t>B</w:t>
      </w:r>
      <w:r w:rsidR="00172B9E" w:rsidRPr="00172B9E">
        <w:rPr>
          <w:rFonts w:ascii="Gill Sans MT" w:eastAsia="Times New Roman" w:hAnsi="Gill Sans MT" w:cs="Helvetica"/>
          <w:color w:val="1D2228"/>
          <w:sz w:val="24"/>
          <w:szCs w:val="24"/>
        </w:rPr>
        <w:t>ank's</w:t>
      </w:r>
      <w:proofErr w:type="gramEnd"/>
      <w:r w:rsidR="00172B9E" w:rsidRPr="00172B9E">
        <w:rPr>
          <w:rFonts w:ascii="Gill Sans MT" w:eastAsia="Times New Roman" w:hAnsi="Gill Sans MT" w:cs="Helvetica"/>
          <w:color w:val="1D2228"/>
          <w:sz w:val="24"/>
          <w:szCs w:val="24"/>
        </w:rPr>
        <w:t xml:space="preserve"> Lagos office, the Head, Corporate Services DBN, Idris Salihu said the </w:t>
      </w:r>
      <w:r>
        <w:rPr>
          <w:rFonts w:ascii="Gill Sans MT" w:eastAsia="Times New Roman" w:hAnsi="Gill Sans MT" w:cs="Helvetica"/>
          <w:color w:val="1D2228"/>
          <w:sz w:val="24"/>
          <w:szCs w:val="24"/>
        </w:rPr>
        <w:t>B</w:t>
      </w:r>
      <w:r w:rsidR="00172B9E" w:rsidRPr="00172B9E">
        <w:rPr>
          <w:rFonts w:ascii="Gill Sans MT" w:eastAsia="Times New Roman" w:hAnsi="Gill Sans MT" w:cs="Helvetica"/>
          <w:color w:val="1D2228"/>
          <w:sz w:val="24"/>
          <w:szCs w:val="24"/>
        </w:rPr>
        <w:t>ank would be deploying the DBN Learning Management System (LMS)- a free learning portal with carefully curated self-paced courses.</w:t>
      </w:r>
    </w:p>
    <w:p w14:paraId="2930FD38"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28534A08" w14:textId="31912336"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The portal is open to all Nigerian MSMEs who are interested in acquiring the right knowledge needed to succeed in doing business in Nigeria. </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 xml:space="preserve">In </w:t>
      </w:r>
      <w:r w:rsidR="00A96BC4" w:rsidRPr="00172B9E">
        <w:rPr>
          <w:rFonts w:ascii="Gill Sans MT" w:eastAsia="Times New Roman" w:hAnsi="Gill Sans MT" w:cs="Helvetica"/>
          <w:color w:val="1D2228"/>
          <w:sz w:val="24"/>
          <w:szCs w:val="24"/>
        </w:rPr>
        <w:t>addition,</w:t>
      </w:r>
      <w:r w:rsidRPr="00172B9E">
        <w:rPr>
          <w:rFonts w:ascii="Gill Sans MT" w:eastAsia="Times New Roman" w:hAnsi="Gill Sans MT" w:cs="Helvetica"/>
          <w:color w:val="1D2228"/>
          <w:sz w:val="24"/>
          <w:szCs w:val="24"/>
        </w:rPr>
        <w:t xml:space="preserve"> Salihu stated, </w:t>
      </w:r>
      <w:r w:rsidR="00BA79E9">
        <w:rPr>
          <w:rFonts w:ascii="Gill Sans MT" w:eastAsia="Times New Roman" w:hAnsi="Gill Sans MT" w:cs="Helvetica"/>
          <w:color w:val="1D2228"/>
          <w:sz w:val="24"/>
          <w:szCs w:val="24"/>
        </w:rPr>
        <w:t xml:space="preserve">that </w:t>
      </w:r>
      <w:r w:rsidRPr="00172B9E">
        <w:rPr>
          <w:rFonts w:ascii="Gill Sans MT" w:eastAsia="Times New Roman" w:hAnsi="Gill Sans MT" w:cs="Helvetica"/>
          <w:color w:val="1D2228"/>
          <w:sz w:val="24"/>
          <w:szCs w:val="24"/>
        </w:rPr>
        <w:t>DBN will be selecting the best 200 businesses to attend face-to-face training in Lagos and Abuja. </w:t>
      </w:r>
    </w:p>
    <w:p w14:paraId="00583295"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5FF0BFA1" w14:textId="48264C09"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This physical session would be an opportunity for businesses to practically apply important principles to their various businesses, discuss</w:t>
      </w:r>
      <w:r w:rsidR="00BA79E9">
        <w:rPr>
          <w:rFonts w:ascii="Gill Sans MT" w:eastAsia="Times New Roman" w:hAnsi="Gill Sans MT" w:cs="Helvetica"/>
          <w:color w:val="1D2228"/>
          <w:sz w:val="24"/>
          <w:szCs w:val="24"/>
        </w:rPr>
        <w:t>;</w:t>
      </w:r>
      <w:r w:rsidRPr="00172B9E">
        <w:rPr>
          <w:rFonts w:ascii="Gill Sans MT" w:eastAsia="Times New Roman" w:hAnsi="Gill Sans MT" w:cs="Helvetica"/>
          <w:color w:val="1D2228"/>
          <w:sz w:val="24"/>
          <w:szCs w:val="24"/>
        </w:rPr>
        <w:t xml:space="preserve"> and receive business support in specific areas of need, he stressed.</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 xml:space="preserve">He further explained that all businesses will be eligible to </w:t>
      </w:r>
      <w:r w:rsidR="00A96BC4">
        <w:rPr>
          <w:rFonts w:ascii="Gill Sans MT" w:eastAsia="Times New Roman" w:hAnsi="Gill Sans MT" w:cs="Helvetica"/>
          <w:color w:val="1D2228"/>
          <w:sz w:val="24"/>
          <w:szCs w:val="24"/>
        </w:rPr>
        <w:t>apply for the capacity</w:t>
      </w:r>
      <w:r w:rsidR="00BA79E9">
        <w:rPr>
          <w:rFonts w:ascii="Gill Sans MT" w:eastAsia="Times New Roman" w:hAnsi="Gill Sans MT" w:cs="Helvetica"/>
          <w:color w:val="1D2228"/>
          <w:sz w:val="24"/>
          <w:szCs w:val="24"/>
        </w:rPr>
        <w:t>-</w:t>
      </w:r>
      <w:r w:rsidR="00A96BC4">
        <w:rPr>
          <w:rFonts w:ascii="Gill Sans MT" w:eastAsia="Times New Roman" w:hAnsi="Gill Sans MT" w:cs="Helvetica"/>
          <w:color w:val="1D2228"/>
          <w:sz w:val="24"/>
          <w:szCs w:val="24"/>
        </w:rPr>
        <w:t xml:space="preserve">building </w:t>
      </w:r>
      <w:proofErr w:type="spellStart"/>
      <w:r w:rsidR="00A96BC4">
        <w:rPr>
          <w:rFonts w:ascii="Gill Sans MT" w:eastAsia="Times New Roman" w:hAnsi="Gill Sans MT" w:cs="Helvetica"/>
          <w:color w:val="1D2228"/>
          <w:sz w:val="24"/>
          <w:szCs w:val="24"/>
        </w:rPr>
        <w:t>programme</w:t>
      </w:r>
      <w:proofErr w:type="spellEnd"/>
      <w:r w:rsidR="00A96BC4">
        <w:rPr>
          <w:rFonts w:ascii="Gill Sans MT" w:eastAsia="Times New Roman" w:hAnsi="Gill Sans MT" w:cs="Helvetica"/>
          <w:color w:val="1D2228"/>
          <w:sz w:val="24"/>
          <w:szCs w:val="24"/>
        </w:rPr>
        <w:t xml:space="preserve">. </w:t>
      </w:r>
    </w:p>
    <w:p w14:paraId="42FC2293"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1D613986" w14:textId="548B72C4" w:rsidR="00172B9E" w:rsidRDefault="00172B9E" w:rsidP="00BA79E9">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"All applications must be submitted online through the application portal</w:t>
      </w:r>
      <w:r w:rsidR="003441C3">
        <w:rPr>
          <w:rFonts w:ascii="Gill Sans MT" w:eastAsia="Times New Roman" w:hAnsi="Gill Sans MT" w:cs="Helvetica"/>
          <w:color w:val="1D2228"/>
          <w:sz w:val="24"/>
          <w:szCs w:val="24"/>
        </w:rPr>
        <w:t xml:space="preserve">. </w:t>
      </w:r>
      <w:r w:rsidR="00BA79E9">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 xml:space="preserve">Interested businesses must register on the DBN </w:t>
      </w:r>
      <w:proofErr w:type="spellStart"/>
      <w:r w:rsidRPr="00172B9E">
        <w:rPr>
          <w:rFonts w:ascii="Gill Sans MT" w:eastAsia="Times New Roman" w:hAnsi="Gill Sans MT" w:cs="Helvetica"/>
          <w:color w:val="1D2228"/>
          <w:sz w:val="24"/>
          <w:szCs w:val="24"/>
        </w:rPr>
        <w:t>BizAid</w:t>
      </w:r>
      <w:proofErr w:type="spellEnd"/>
      <w:r w:rsidRPr="00172B9E">
        <w:rPr>
          <w:rFonts w:ascii="Gill Sans MT" w:eastAsia="Times New Roman" w:hAnsi="Gill Sans MT" w:cs="Helvetica"/>
          <w:color w:val="1D2228"/>
          <w:sz w:val="24"/>
          <w:szCs w:val="24"/>
        </w:rPr>
        <w:t xml:space="preserve"> application and must complete a minimum of 4 mandatory courses on the </w:t>
      </w:r>
      <w:r w:rsidR="00BA79E9">
        <w:rPr>
          <w:rFonts w:ascii="Gill Sans MT" w:eastAsia="Times New Roman" w:hAnsi="Gill Sans MT" w:cs="Helvetica"/>
          <w:color w:val="1D2228"/>
          <w:sz w:val="24"/>
          <w:szCs w:val="24"/>
        </w:rPr>
        <w:t xml:space="preserve">DBN </w:t>
      </w:r>
      <w:proofErr w:type="spellStart"/>
      <w:r w:rsidRPr="00172B9E">
        <w:rPr>
          <w:rFonts w:ascii="Gill Sans MT" w:eastAsia="Times New Roman" w:hAnsi="Gill Sans MT" w:cs="Helvetica"/>
          <w:color w:val="1D2228"/>
          <w:sz w:val="24"/>
          <w:szCs w:val="24"/>
        </w:rPr>
        <w:t>BizAid</w:t>
      </w:r>
      <w:proofErr w:type="spellEnd"/>
      <w:r w:rsidRPr="00172B9E">
        <w:rPr>
          <w:rFonts w:ascii="Gill Sans MT" w:eastAsia="Times New Roman" w:hAnsi="Gill Sans MT" w:cs="Helvetica"/>
          <w:color w:val="1D2228"/>
          <w:sz w:val="24"/>
          <w:szCs w:val="24"/>
        </w:rPr>
        <w:t xml:space="preserve"> Learning </w:t>
      </w:r>
      <w:r w:rsidR="00361435">
        <w:rPr>
          <w:rFonts w:ascii="Gill Sans MT" w:eastAsia="Times New Roman" w:hAnsi="Gill Sans MT" w:cs="Helvetica"/>
          <w:color w:val="1D2228"/>
          <w:sz w:val="24"/>
          <w:szCs w:val="24"/>
        </w:rPr>
        <w:t>M</w:t>
      </w:r>
      <w:r w:rsidRPr="00172B9E">
        <w:rPr>
          <w:rFonts w:ascii="Gill Sans MT" w:eastAsia="Times New Roman" w:hAnsi="Gill Sans MT" w:cs="Helvetica"/>
          <w:color w:val="1D2228"/>
          <w:sz w:val="24"/>
          <w:szCs w:val="24"/>
        </w:rPr>
        <w:t xml:space="preserve">anagement </w:t>
      </w:r>
      <w:r w:rsidR="00361435">
        <w:rPr>
          <w:rFonts w:ascii="Gill Sans MT" w:eastAsia="Times New Roman" w:hAnsi="Gill Sans MT" w:cs="Helvetica"/>
          <w:color w:val="1D2228"/>
          <w:sz w:val="24"/>
          <w:szCs w:val="24"/>
        </w:rPr>
        <w:t>P</w:t>
      </w:r>
      <w:r w:rsidRPr="00172B9E">
        <w:rPr>
          <w:rFonts w:ascii="Gill Sans MT" w:eastAsia="Times New Roman" w:hAnsi="Gill Sans MT" w:cs="Helvetica"/>
          <w:color w:val="1D2228"/>
          <w:sz w:val="24"/>
          <w:szCs w:val="24"/>
        </w:rPr>
        <w:t xml:space="preserve">latform and obtain an average score of 70 percent," Salihu </w:t>
      </w:r>
      <w:r w:rsidR="00BA79E9">
        <w:rPr>
          <w:rFonts w:ascii="Gill Sans MT" w:eastAsia="Times New Roman" w:hAnsi="Gill Sans MT" w:cs="Helvetica"/>
          <w:color w:val="1D2228"/>
          <w:sz w:val="24"/>
          <w:szCs w:val="24"/>
        </w:rPr>
        <w:t>s</w:t>
      </w:r>
      <w:r w:rsidRPr="00172B9E">
        <w:rPr>
          <w:rFonts w:ascii="Gill Sans MT" w:eastAsia="Times New Roman" w:hAnsi="Gill Sans MT" w:cs="Helvetica"/>
          <w:color w:val="1D2228"/>
          <w:sz w:val="24"/>
          <w:szCs w:val="24"/>
        </w:rPr>
        <w:t>aid. </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The courses that must be completed according to the DBN spokesperson are Accounting &amp; Bookkeeping, Sustainability for MSMEs, Marketing and Sales</w:t>
      </w:r>
      <w:r w:rsidR="00BA79E9">
        <w:rPr>
          <w:rFonts w:ascii="Gill Sans MT" w:eastAsia="Times New Roman" w:hAnsi="Gill Sans MT" w:cs="Helvetica"/>
          <w:color w:val="1D2228"/>
          <w:sz w:val="24"/>
          <w:szCs w:val="24"/>
        </w:rPr>
        <w:t>,</w:t>
      </w:r>
      <w:r w:rsidRPr="00172B9E">
        <w:rPr>
          <w:rFonts w:ascii="Gill Sans MT" w:eastAsia="Times New Roman" w:hAnsi="Gill Sans MT" w:cs="Helvetica"/>
          <w:color w:val="1D2228"/>
          <w:sz w:val="24"/>
          <w:szCs w:val="24"/>
        </w:rPr>
        <w:t xml:space="preserve"> Techniques as well as Credit Management/Access to Finance.</w:t>
      </w:r>
    </w:p>
    <w:p w14:paraId="685A6C06"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370CEB8D" w14:textId="209E6D60"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In an earlier statement, DBN noted that all businesses who have completed the 4 courses by September 23rd will receive an email with a link to apply for the face-to-face training.</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 xml:space="preserve">Upon submission of the application form, an email confirming receipt will be sent to the applicant within </w:t>
      </w:r>
      <w:r w:rsidR="00BA79E9">
        <w:rPr>
          <w:rFonts w:ascii="Gill Sans MT" w:eastAsia="Times New Roman" w:hAnsi="Gill Sans MT" w:cs="Helvetica"/>
          <w:color w:val="1D2228"/>
          <w:sz w:val="24"/>
          <w:szCs w:val="24"/>
        </w:rPr>
        <w:t>24 hours</w:t>
      </w:r>
      <w:r w:rsidRPr="00172B9E">
        <w:rPr>
          <w:rFonts w:ascii="Gill Sans MT" w:eastAsia="Times New Roman" w:hAnsi="Gill Sans MT" w:cs="Helvetica"/>
          <w:color w:val="1D2228"/>
          <w:sz w:val="24"/>
          <w:szCs w:val="24"/>
        </w:rPr>
        <w:t>.</w:t>
      </w:r>
    </w:p>
    <w:p w14:paraId="386C6EDA"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19B184F6" w14:textId="78D6D26A"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Applicants will be screened and shortlisted from the close of the application based on the eligibility criteria.</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Selection will be carried out using the defined selection criteria from the pool of shortlisted applications and communication with successful applicants shall be by email to the email address provided and a phone call to the phone number provided on the application form</w:t>
      </w:r>
      <w:r w:rsidR="00BA79E9">
        <w:rPr>
          <w:rFonts w:ascii="Gill Sans MT" w:eastAsia="Times New Roman" w:hAnsi="Gill Sans MT" w:cs="Helvetica"/>
          <w:color w:val="1D2228"/>
          <w:sz w:val="24"/>
          <w:szCs w:val="24"/>
        </w:rPr>
        <w:t>.</w:t>
      </w:r>
    </w:p>
    <w:p w14:paraId="4A468D9C" w14:textId="556DF34C"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 xml:space="preserve">On eligibility criteria, the </w:t>
      </w:r>
      <w:r w:rsidR="00361435">
        <w:rPr>
          <w:rFonts w:ascii="Gill Sans MT" w:eastAsia="Times New Roman" w:hAnsi="Gill Sans MT" w:cs="Helvetica"/>
          <w:color w:val="1D2228"/>
          <w:sz w:val="24"/>
          <w:szCs w:val="24"/>
        </w:rPr>
        <w:t>B</w:t>
      </w:r>
      <w:r w:rsidRPr="00172B9E">
        <w:rPr>
          <w:rFonts w:ascii="Gill Sans MT" w:eastAsia="Times New Roman" w:hAnsi="Gill Sans MT" w:cs="Helvetica"/>
          <w:color w:val="1D2228"/>
          <w:sz w:val="24"/>
          <w:szCs w:val="24"/>
        </w:rPr>
        <w:t>ank specified that the owner of a business must be a citizen or legal resident of Nigeria of 18 years and above</w:t>
      </w:r>
      <w:r>
        <w:rPr>
          <w:rFonts w:ascii="Gill Sans MT" w:eastAsia="Times New Roman" w:hAnsi="Gill Sans MT" w:cs="Helvetica"/>
          <w:color w:val="1D2228"/>
          <w:sz w:val="24"/>
          <w:szCs w:val="24"/>
        </w:rPr>
        <w:t>.</w:t>
      </w:r>
    </w:p>
    <w:p w14:paraId="4CA33F16"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729CB7AC" w14:textId="5C1F7FC8"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Also, the business must be based in Nigeria and must be for</w:t>
      </w:r>
      <w:r w:rsidR="00BA79E9">
        <w:rPr>
          <w:rFonts w:ascii="Gill Sans MT" w:eastAsia="Times New Roman" w:hAnsi="Gill Sans MT" w:cs="Helvetica"/>
          <w:color w:val="1D2228"/>
          <w:sz w:val="24"/>
          <w:szCs w:val="24"/>
        </w:rPr>
        <w:t>-</w:t>
      </w:r>
      <w:r w:rsidRPr="00172B9E">
        <w:rPr>
          <w:rFonts w:ascii="Gill Sans MT" w:eastAsia="Times New Roman" w:hAnsi="Gill Sans MT" w:cs="Helvetica"/>
          <w:color w:val="1D2228"/>
          <w:sz w:val="24"/>
          <w:szCs w:val="24"/>
        </w:rPr>
        <w:t>profit from any sector, even as applicants must be available to commit to the training schedule once accepted.</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It further stated that Bankability- Level</w:t>
      </w:r>
      <w:r w:rsidR="00BA79E9">
        <w:rPr>
          <w:rFonts w:ascii="Gill Sans MT" w:eastAsia="Times New Roman" w:hAnsi="Gill Sans MT" w:cs="Helvetica"/>
          <w:color w:val="1D2228"/>
          <w:sz w:val="24"/>
          <w:szCs w:val="24"/>
        </w:rPr>
        <w:t>,</w:t>
      </w:r>
      <w:r w:rsidRPr="00172B9E">
        <w:rPr>
          <w:rFonts w:ascii="Gill Sans MT" w:eastAsia="Times New Roman" w:hAnsi="Gill Sans MT" w:cs="Helvetica"/>
          <w:color w:val="1D2228"/>
          <w:sz w:val="24"/>
          <w:szCs w:val="24"/>
        </w:rPr>
        <w:t xml:space="preserve"> and readiness to </w:t>
      </w:r>
      <w:r w:rsidR="00BA79E9">
        <w:rPr>
          <w:rFonts w:ascii="Gill Sans MT" w:eastAsia="Times New Roman" w:hAnsi="Gill Sans MT" w:cs="Helvetica"/>
          <w:color w:val="1D2228"/>
          <w:sz w:val="24"/>
          <w:szCs w:val="24"/>
        </w:rPr>
        <w:t xml:space="preserve">upscale their businesses are important </w:t>
      </w:r>
      <w:r w:rsidRPr="00172B9E">
        <w:rPr>
          <w:rFonts w:ascii="Gill Sans MT" w:eastAsia="Times New Roman" w:hAnsi="Gill Sans MT" w:cs="Helvetica"/>
          <w:color w:val="1D2228"/>
          <w:sz w:val="24"/>
          <w:szCs w:val="24"/>
        </w:rPr>
        <w:t>criteria for selection.</w:t>
      </w:r>
    </w:p>
    <w:p w14:paraId="432EEF60"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71DC1949" w14:textId="2B57DACF" w:rsid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Others are</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 xml:space="preserve">Feasibility and Sustainability of the business model; Scalability or demonstrated potential for growth of </w:t>
      </w:r>
      <w:r w:rsidR="00BA79E9">
        <w:rPr>
          <w:rFonts w:ascii="Gill Sans MT" w:eastAsia="Times New Roman" w:hAnsi="Gill Sans MT" w:cs="Helvetica"/>
          <w:color w:val="1D2228"/>
          <w:sz w:val="24"/>
          <w:szCs w:val="24"/>
        </w:rPr>
        <w:t xml:space="preserve">the </w:t>
      </w:r>
      <w:r w:rsidRPr="00172B9E">
        <w:rPr>
          <w:rFonts w:ascii="Gill Sans MT" w:eastAsia="Times New Roman" w:hAnsi="Gill Sans MT" w:cs="Helvetica"/>
          <w:color w:val="1D2228"/>
          <w:sz w:val="24"/>
          <w:szCs w:val="24"/>
        </w:rPr>
        <w:t>business to create jobs</w:t>
      </w:r>
      <w:r w:rsidR="00BA79E9">
        <w:rPr>
          <w:rFonts w:ascii="Gill Sans MT" w:eastAsia="Times New Roman" w:hAnsi="Gill Sans MT" w:cs="Helvetica"/>
          <w:color w:val="1D2228"/>
          <w:sz w:val="24"/>
          <w:szCs w:val="24"/>
        </w:rPr>
        <w:t>.</w:t>
      </w:r>
      <w:r>
        <w:rPr>
          <w:rFonts w:ascii="Gill Sans MT" w:eastAsia="Times New Roman" w:hAnsi="Gill Sans MT" w:cs="Helvetica"/>
          <w:color w:val="1D2228"/>
          <w:sz w:val="24"/>
          <w:szCs w:val="24"/>
        </w:rPr>
        <w:t xml:space="preserve"> </w:t>
      </w:r>
      <w:r w:rsidRPr="00172B9E">
        <w:rPr>
          <w:rFonts w:ascii="Gill Sans MT" w:eastAsia="Times New Roman" w:hAnsi="Gill Sans MT" w:cs="Helvetica"/>
          <w:color w:val="1D2228"/>
          <w:sz w:val="24"/>
          <w:szCs w:val="24"/>
        </w:rPr>
        <w:t>DBN is a wholly wholesale development finance institution. Its key activity which is providing finance to MSMEs is carried out through financial intermediaries which it refers to as Participating Financial Intermediaries (PFIs). </w:t>
      </w:r>
    </w:p>
    <w:p w14:paraId="3AC48DE8" w14:textId="77777777"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p>
    <w:p w14:paraId="23C304E7" w14:textId="4A6A8411" w:rsidR="00172B9E" w:rsidRPr="00172B9E" w:rsidRDefault="00172B9E" w:rsidP="00172B9E">
      <w:pPr>
        <w:shd w:val="clear" w:color="auto" w:fill="FFFFFF"/>
        <w:spacing w:after="0" w:line="240" w:lineRule="auto"/>
        <w:jc w:val="both"/>
        <w:rPr>
          <w:rFonts w:ascii="Gill Sans MT" w:eastAsia="Times New Roman" w:hAnsi="Gill Sans MT" w:cs="Helvetica"/>
          <w:color w:val="1D2228"/>
          <w:sz w:val="24"/>
          <w:szCs w:val="24"/>
        </w:rPr>
      </w:pPr>
      <w:r w:rsidRPr="00172B9E">
        <w:rPr>
          <w:rFonts w:ascii="Gill Sans MT" w:eastAsia="Times New Roman" w:hAnsi="Gill Sans MT" w:cs="Helvetica"/>
          <w:color w:val="1D2228"/>
          <w:sz w:val="24"/>
          <w:szCs w:val="24"/>
        </w:rPr>
        <w:t xml:space="preserve">The PFIs become the face of DBN since the </w:t>
      </w:r>
      <w:r w:rsidR="00361435">
        <w:rPr>
          <w:rFonts w:ascii="Gill Sans MT" w:eastAsia="Times New Roman" w:hAnsi="Gill Sans MT" w:cs="Helvetica"/>
          <w:color w:val="1D2228"/>
          <w:sz w:val="24"/>
          <w:szCs w:val="24"/>
        </w:rPr>
        <w:t>B</w:t>
      </w:r>
      <w:r w:rsidRPr="00172B9E">
        <w:rPr>
          <w:rFonts w:ascii="Gill Sans MT" w:eastAsia="Times New Roman" w:hAnsi="Gill Sans MT" w:cs="Helvetica"/>
          <w:color w:val="1D2228"/>
          <w:sz w:val="24"/>
          <w:szCs w:val="24"/>
        </w:rPr>
        <w:t>ank cannot interface directly with the end-borrowers. This, to a great extent, limits the level of knowledge even the end-borrowers have about the institution</w:t>
      </w:r>
      <w:r w:rsidR="00361435">
        <w:rPr>
          <w:rFonts w:ascii="Gill Sans MT" w:eastAsia="Times New Roman" w:hAnsi="Gill Sans MT" w:cs="Helvetica"/>
          <w:color w:val="1D2228"/>
          <w:sz w:val="24"/>
          <w:szCs w:val="24"/>
        </w:rPr>
        <w:t xml:space="preserve">. However, there is a commitment from the Bank to continue to accelerate its awareness campaign and stakeholder engagements to drive access to finance by the MSMEs </w:t>
      </w:r>
      <w:proofErr w:type="gramStart"/>
      <w:r w:rsidR="00361435">
        <w:rPr>
          <w:rFonts w:ascii="Gill Sans MT" w:eastAsia="Times New Roman" w:hAnsi="Gill Sans MT" w:cs="Helvetica"/>
          <w:color w:val="1D2228"/>
          <w:sz w:val="24"/>
          <w:szCs w:val="24"/>
        </w:rPr>
        <w:t>and also</w:t>
      </w:r>
      <w:proofErr w:type="gramEnd"/>
      <w:r w:rsidR="00361435">
        <w:rPr>
          <w:rFonts w:ascii="Gill Sans MT" w:eastAsia="Times New Roman" w:hAnsi="Gill Sans MT" w:cs="Helvetica"/>
          <w:color w:val="1D2228"/>
          <w:sz w:val="24"/>
          <w:szCs w:val="24"/>
        </w:rPr>
        <w:t xml:space="preserve">, to deliver the </w:t>
      </w:r>
      <w:r w:rsidR="003441C3">
        <w:rPr>
          <w:rFonts w:ascii="Gill Sans MT" w:eastAsia="Times New Roman" w:hAnsi="Gill Sans MT" w:cs="Helvetica"/>
          <w:color w:val="1D2228"/>
          <w:sz w:val="24"/>
          <w:szCs w:val="24"/>
        </w:rPr>
        <w:t>much-needed</w:t>
      </w:r>
      <w:r w:rsidR="00361435">
        <w:rPr>
          <w:rFonts w:ascii="Gill Sans MT" w:eastAsia="Times New Roman" w:hAnsi="Gill Sans MT" w:cs="Helvetica"/>
          <w:color w:val="1D2228"/>
          <w:sz w:val="24"/>
          <w:szCs w:val="24"/>
        </w:rPr>
        <w:t xml:space="preserve"> developmental impact across sectors.  </w:t>
      </w:r>
      <w:r w:rsidR="003441C3">
        <w:rPr>
          <w:rFonts w:ascii="Gill Sans MT" w:eastAsia="Times New Roman" w:hAnsi="Gill Sans MT" w:cs="Helvetica"/>
          <w:color w:val="1D2228"/>
          <w:sz w:val="24"/>
          <w:szCs w:val="24"/>
        </w:rPr>
        <w:t xml:space="preserve"> </w:t>
      </w:r>
    </w:p>
    <w:p w14:paraId="7E55A368" w14:textId="77777777" w:rsidR="00210963" w:rsidRPr="00172B9E" w:rsidRDefault="00210963" w:rsidP="00172B9E">
      <w:pPr>
        <w:jc w:val="both"/>
        <w:rPr>
          <w:rFonts w:ascii="Gill Sans MT" w:hAnsi="Gill Sans MT"/>
          <w:sz w:val="24"/>
          <w:szCs w:val="24"/>
        </w:rPr>
      </w:pPr>
    </w:p>
    <w:sectPr w:rsidR="00210963" w:rsidRPr="00172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0NTM1NTG2MDW2NDFT0lEKTi0uzszPAykwrAUAPqSw2CwAAAA="/>
  </w:docVars>
  <w:rsids>
    <w:rsidRoot w:val="00172B9E"/>
    <w:rsid w:val="00042321"/>
    <w:rsid w:val="00122554"/>
    <w:rsid w:val="00172B9E"/>
    <w:rsid w:val="00210963"/>
    <w:rsid w:val="003441C3"/>
    <w:rsid w:val="00361435"/>
    <w:rsid w:val="00837196"/>
    <w:rsid w:val="00A45835"/>
    <w:rsid w:val="00A96BC4"/>
    <w:rsid w:val="00BA7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0536"/>
  <w15:chartTrackingRefBased/>
  <w15:docId w15:val="{780C64C3-BA97-4FB8-A525-14BE27E8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Salihu</dc:creator>
  <cp:keywords/>
  <dc:description/>
  <cp:lastModifiedBy>Idris Salihu</cp:lastModifiedBy>
  <cp:revision>4</cp:revision>
  <dcterms:created xsi:type="dcterms:W3CDTF">2022-08-14T13:27:00Z</dcterms:created>
  <dcterms:modified xsi:type="dcterms:W3CDTF">2022-08-14T14:13:00Z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12e477-db79-4c91-b71c-b2a6ebc9d784_Enabled">
    <vt:lpwstr>true</vt:lpwstr>
  </property>
  <property fmtid="{D5CDD505-2E9C-101B-9397-08002B2CF9AE}" pid="3" name="MSIP_Label_8612e477-db79-4c91-b71c-b2a6ebc9d784_SetDate">
    <vt:lpwstr>2022-08-14T10:40:23Z</vt:lpwstr>
  </property>
  <property fmtid="{D5CDD505-2E9C-101B-9397-08002B2CF9AE}" pid="4" name="MSIP_Label_8612e477-db79-4c91-b71c-b2a6ebc9d784_Method">
    <vt:lpwstr>Standard</vt:lpwstr>
  </property>
  <property fmtid="{D5CDD505-2E9C-101B-9397-08002B2CF9AE}" pid="5" name="MSIP_Label_8612e477-db79-4c91-b71c-b2a6ebc9d784_Name">
    <vt:lpwstr>8612e477-db79-4c91-b71c-b2a6ebc9d784</vt:lpwstr>
  </property>
  <property fmtid="{D5CDD505-2E9C-101B-9397-08002B2CF9AE}" pid="6" name="MSIP_Label_8612e477-db79-4c91-b71c-b2a6ebc9d784_SiteId">
    <vt:lpwstr>9f940dbf-aa89-4771-b669-13961f06a4d0</vt:lpwstr>
  </property>
  <property fmtid="{D5CDD505-2E9C-101B-9397-08002B2CF9AE}" pid="7" name="MSIP_Label_8612e477-db79-4c91-b71c-b2a6ebc9d784_ActionId">
    <vt:lpwstr>bf765897-c9ee-4913-9c3b-c4f46aeed3c0</vt:lpwstr>
  </property>
  <property fmtid="{D5CDD505-2E9C-101B-9397-08002B2CF9AE}" pid="8" name="MSIP_Label_8612e477-db79-4c91-b71c-b2a6ebc9d784_ContentBits">
    <vt:lpwstr>0</vt:lpwstr>
  </property>
</Properties>
</file>